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6" w:rsidRPr="00534D55" w:rsidRDefault="00CB1D30" w:rsidP="00534D55">
      <w:pPr>
        <w:pStyle w:val="Bezmezer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STŘEDNĚDOB</w:t>
      </w:r>
      <w:r w:rsidR="002F76B3">
        <w:rPr>
          <w:b/>
          <w:sz w:val="32"/>
          <w:szCs w:val="32"/>
        </w:rPr>
        <w:t>Ý</w:t>
      </w:r>
      <w:r w:rsidR="004D0126" w:rsidRPr="00534D55">
        <w:rPr>
          <w:b/>
          <w:sz w:val="32"/>
          <w:szCs w:val="32"/>
        </w:rPr>
        <w:t xml:space="preserve"> VÝHLED</w:t>
      </w:r>
      <w:r>
        <w:rPr>
          <w:b/>
          <w:sz w:val="32"/>
          <w:szCs w:val="32"/>
        </w:rPr>
        <w:t xml:space="preserve"> ROZPOČTU</w:t>
      </w:r>
      <w:r w:rsidR="00381FB6" w:rsidRPr="00534D55">
        <w:rPr>
          <w:b/>
          <w:sz w:val="32"/>
          <w:szCs w:val="32"/>
        </w:rPr>
        <w:t xml:space="preserve"> </w:t>
      </w:r>
      <w:r w:rsidR="00EF58BC" w:rsidRPr="00534D55">
        <w:rPr>
          <w:b/>
          <w:sz w:val="32"/>
          <w:szCs w:val="32"/>
        </w:rPr>
        <w:br/>
      </w:r>
      <w:r w:rsidR="00381FB6" w:rsidRPr="00534D55">
        <w:rPr>
          <w:b/>
          <w:sz w:val="28"/>
          <w:szCs w:val="28"/>
        </w:rPr>
        <w:t>o</w:t>
      </w:r>
      <w:r w:rsidR="004D0126" w:rsidRPr="00534D55">
        <w:rPr>
          <w:b/>
          <w:sz w:val="28"/>
          <w:szCs w:val="28"/>
        </w:rPr>
        <w:t xml:space="preserve">bce Klučov na období od </w:t>
      </w:r>
      <w:proofErr w:type="gramStart"/>
      <w:r w:rsidR="004D0126" w:rsidRPr="00534D55">
        <w:rPr>
          <w:b/>
          <w:sz w:val="28"/>
          <w:szCs w:val="28"/>
        </w:rPr>
        <w:t>1.1.201</w:t>
      </w:r>
      <w:r w:rsidR="00416FF6">
        <w:rPr>
          <w:b/>
          <w:sz w:val="28"/>
          <w:szCs w:val="28"/>
        </w:rPr>
        <w:t>7</w:t>
      </w:r>
      <w:proofErr w:type="gramEnd"/>
      <w:r w:rsidR="00416FF6">
        <w:rPr>
          <w:b/>
          <w:sz w:val="28"/>
          <w:szCs w:val="28"/>
        </w:rPr>
        <w:t xml:space="preserve"> do 31.12.2020</w:t>
      </w:r>
    </w:p>
    <w:p w:rsidR="004D0126" w:rsidRPr="00DC387D" w:rsidRDefault="004D0126" w:rsidP="004D0126">
      <w:r w:rsidRPr="00DC387D">
        <w:t xml:space="preserve">Je sestavován na základě požadavku § 3 zákona č. 250/2000 Sb. o rozpočtových pravidlech územních rozpočtů. </w:t>
      </w:r>
      <w:r w:rsidR="00473FBF">
        <w:t xml:space="preserve">Střednědobý </w:t>
      </w:r>
      <w:r w:rsidRPr="00DC387D">
        <w:t xml:space="preserve">výhled </w:t>
      </w:r>
      <w:r w:rsidR="00473FBF">
        <w:t xml:space="preserve">rozpočtu </w:t>
      </w:r>
      <w:r w:rsidRPr="00DC387D">
        <w:t>je pomocným nástroje</w:t>
      </w:r>
      <w:r w:rsidR="0050250A" w:rsidRPr="00DC387D">
        <w:t>m</w:t>
      </w:r>
      <w:r w:rsidRPr="00DC387D">
        <w:t xml:space="preserve"> územního samosprávného celku sloužícím pro střednědobé finanční plánování rozvoje jeho hospodářství. Sestavuje</w:t>
      </w:r>
      <w:r w:rsidR="00EF58BC" w:rsidRPr="00DC387D">
        <w:t xml:space="preserve"> se na základě </w:t>
      </w:r>
      <w:r w:rsidRPr="00DC387D">
        <w:t>uzavřených smluvních vztahů a přijatých závazků zpravidla na 2 až 5 let následujících po roce, na který se sestavuje roční rozpoče</w:t>
      </w:r>
      <w:r w:rsidR="005E7680" w:rsidRPr="00DC387D">
        <w:t>t. Vzhledem k tomu, že O</w:t>
      </w:r>
      <w:r w:rsidRPr="00DC387D">
        <w:t xml:space="preserve">bec </w:t>
      </w:r>
      <w:r w:rsidR="005E7680" w:rsidRPr="00DC387D">
        <w:t xml:space="preserve">má v souvislosti s investičními akcemi Vodovod a Kanalizace Klučov – Lstiboř závazky vůči České spořitelně a. s., nelze stanovit další přesné termíny plánovaných akcí. </w:t>
      </w:r>
    </w:p>
    <w:tbl>
      <w:tblPr>
        <w:tblStyle w:val="Stednstnovn2zvraznn5"/>
        <w:tblW w:w="14142" w:type="dxa"/>
        <w:tblLook w:val="04A0"/>
      </w:tblPr>
      <w:tblGrid>
        <w:gridCol w:w="3227"/>
        <w:gridCol w:w="3139"/>
        <w:gridCol w:w="2829"/>
        <w:gridCol w:w="2679"/>
        <w:gridCol w:w="2268"/>
      </w:tblGrid>
      <w:tr w:rsidR="00E95194" w:rsidTr="00416FF6">
        <w:trPr>
          <w:cnfStyle w:val="100000000000"/>
        </w:trPr>
        <w:tc>
          <w:tcPr>
            <w:cnfStyle w:val="001000000100"/>
            <w:tcW w:w="3227" w:type="dxa"/>
          </w:tcPr>
          <w:p w:rsidR="00E95194" w:rsidRDefault="00E95194" w:rsidP="004D0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</w:t>
            </w:r>
          </w:p>
        </w:tc>
        <w:tc>
          <w:tcPr>
            <w:tcW w:w="3139" w:type="dxa"/>
          </w:tcPr>
          <w:p w:rsidR="00E95194" w:rsidRDefault="00E95194" w:rsidP="003B60BC">
            <w:pPr>
              <w:ind w:left="459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201</w:t>
            </w:r>
            <w:r w:rsidR="00416FF6">
              <w:rPr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E95194" w:rsidRDefault="00E95194" w:rsidP="003B60BC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201</w:t>
            </w:r>
            <w:r w:rsidR="00416FF6">
              <w:rPr>
                <w:sz w:val="28"/>
                <w:szCs w:val="28"/>
              </w:rPr>
              <w:t>8</w:t>
            </w:r>
          </w:p>
        </w:tc>
        <w:tc>
          <w:tcPr>
            <w:tcW w:w="2679" w:type="dxa"/>
          </w:tcPr>
          <w:p w:rsidR="00E95194" w:rsidRDefault="00E95194" w:rsidP="003B60BC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201</w:t>
            </w:r>
            <w:r w:rsidR="00416FF6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95194" w:rsidRDefault="00E95194" w:rsidP="003B60BC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20</w:t>
            </w:r>
            <w:r w:rsidR="00416FF6">
              <w:rPr>
                <w:sz w:val="28"/>
                <w:szCs w:val="28"/>
              </w:rPr>
              <w:t>20</w:t>
            </w:r>
          </w:p>
        </w:tc>
      </w:tr>
      <w:tr w:rsidR="00E22FD9" w:rsidTr="00416FF6">
        <w:trPr>
          <w:cnfStyle w:val="000000100000"/>
        </w:trPr>
        <w:tc>
          <w:tcPr>
            <w:cnfStyle w:val="001000000000"/>
            <w:tcW w:w="3227" w:type="dxa"/>
          </w:tcPr>
          <w:p w:rsidR="00E22FD9" w:rsidRDefault="00E22FD9" w:rsidP="004D0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Daňové příjmy</w:t>
            </w:r>
          </w:p>
        </w:tc>
        <w:tc>
          <w:tcPr>
            <w:tcW w:w="3139" w:type="dxa"/>
          </w:tcPr>
          <w:p w:rsidR="00E22FD9" w:rsidRDefault="00202B52" w:rsidP="003B60B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60BC">
              <w:rPr>
                <w:sz w:val="28"/>
                <w:szCs w:val="28"/>
              </w:rPr>
              <w:t xml:space="preserve">     </w:t>
            </w:r>
            <w:r w:rsidR="00416FF6">
              <w:rPr>
                <w:sz w:val="28"/>
                <w:szCs w:val="28"/>
              </w:rPr>
              <w:t>10 400 000,-</w:t>
            </w:r>
          </w:p>
        </w:tc>
        <w:tc>
          <w:tcPr>
            <w:tcW w:w="2829" w:type="dxa"/>
          </w:tcPr>
          <w:p w:rsidR="00E22FD9" w:rsidRDefault="00416FF6" w:rsidP="005D5D3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10 400 000,-</w:t>
            </w:r>
            <w:r w:rsidR="00E22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:rsidR="00E22FD9" w:rsidRDefault="00416FF6" w:rsidP="002D1A8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10 400 000,-</w:t>
            </w:r>
          </w:p>
        </w:tc>
        <w:tc>
          <w:tcPr>
            <w:tcW w:w="2268" w:type="dxa"/>
          </w:tcPr>
          <w:p w:rsidR="00E22FD9" w:rsidRDefault="00416FF6" w:rsidP="002D1A8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38B">
              <w:rPr>
                <w:sz w:val="28"/>
                <w:szCs w:val="28"/>
              </w:rPr>
              <w:t>10 400 000,-</w:t>
            </w:r>
          </w:p>
        </w:tc>
      </w:tr>
      <w:tr w:rsidR="00E22FD9" w:rsidTr="00416FF6">
        <w:tc>
          <w:tcPr>
            <w:cnfStyle w:val="001000000000"/>
            <w:tcW w:w="3227" w:type="dxa"/>
          </w:tcPr>
          <w:p w:rsidR="00E22FD9" w:rsidRDefault="00E22FD9" w:rsidP="004D0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Nedaňové příjmy</w:t>
            </w:r>
          </w:p>
        </w:tc>
        <w:tc>
          <w:tcPr>
            <w:tcW w:w="3139" w:type="dxa"/>
          </w:tcPr>
          <w:p w:rsidR="00E22FD9" w:rsidRDefault="005C301F" w:rsidP="00416FF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6FF6">
              <w:rPr>
                <w:sz w:val="28"/>
                <w:szCs w:val="28"/>
              </w:rPr>
              <w:t>1 200 000,-</w:t>
            </w:r>
          </w:p>
        </w:tc>
        <w:tc>
          <w:tcPr>
            <w:tcW w:w="2829" w:type="dxa"/>
          </w:tcPr>
          <w:p w:rsidR="00E22FD9" w:rsidRDefault="003B60BC" w:rsidP="00416FF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6FF6">
              <w:rPr>
                <w:sz w:val="28"/>
                <w:szCs w:val="28"/>
              </w:rPr>
              <w:t xml:space="preserve"> 1 200 000,-</w:t>
            </w:r>
          </w:p>
        </w:tc>
        <w:tc>
          <w:tcPr>
            <w:tcW w:w="2679" w:type="dxa"/>
          </w:tcPr>
          <w:p w:rsidR="00E22FD9" w:rsidRDefault="00416FF6" w:rsidP="002D1A8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1 200 000,-</w:t>
            </w:r>
          </w:p>
        </w:tc>
        <w:tc>
          <w:tcPr>
            <w:tcW w:w="2268" w:type="dxa"/>
          </w:tcPr>
          <w:p w:rsidR="00E22FD9" w:rsidRDefault="00416FF6" w:rsidP="002D1A8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38B">
              <w:rPr>
                <w:sz w:val="28"/>
                <w:szCs w:val="28"/>
              </w:rPr>
              <w:t xml:space="preserve">  1 200 000,-</w:t>
            </w:r>
          </w:p>
        </w:tc>
      </w:tr>
      <w:tr w:rsidR="00E22FD9" w:rsidTr="00416FF6">
        <w:trPr>
          <w:cnfStyle w:val="000000100000"/>
        </w:trPr>
        <w:tc>
          <w:tcPr>
            <w:cnfStyle w:val="001000000000"/>
            <w:tcW w:w="3227" w:type="dxa"/>
          </w:tcPr>
          <w:p w:rsidR="00E22FD9" w:rsidRDefault="00E22FD9" w:rsidP="00381FB6">
            <w:pPr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příjmy</w:t>
            </w:r>
          </w:p>
        </w:tc>
        <w:tc>
          <w:tcPr>
            <w:tcW w:w="3139" w:type="dxa"/>
          </w:tcPr>
          <w:p w:rsidR="00E22FD9" w:rsidRDefault="00393F64" w:rsidP="00416FF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16FF6">
              <w:rPr>
                <w:sz w:val="28"/>
                <w:szCs w:val="28"/>
              </w:rPr>
              <w:t>0,-</w:t>
            </w:r>
          </w:p>
        </w:tc>
        <w:tc>
          <w:tcPr>
            <w:tcW w:w="2829" w:type="dxa"/>
          </w:tcPr>
          <w:p w:rsidR="00E22FD9" w:rsidRDefault="002B38D4" w:rsidP="004D012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1 850 000,-</w:t>
            </w:r>
            <w:r w:rsidR="00416FF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79" w:type="dxa"/>
          </w:tcPr>
          <w:p w:rsidR="00E22FD9" w:rsidRDefault="00416FF6" w:rsidP="004D012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0,-</w:t>
            </w:r>
          </w:p>
        </w:tc>
        <w:tc>
          <w:tcPr>
            <w:tcW w:w="2268" w:type="dxa"/>
          </w:tcPr>
          <w:p w:rsidR="00E22FD9" w:rsidRDefault="00416FF6" w:rsidP="004D012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38B">
              <w:rPr>
                <w:sz w:val="28"/>
                <w:szCs w:val="28"/>
              </w:rPr>
              <w:t xml:space="preserve">             0,-</w:t>
            </w:r>
          </w:p>
        </w:tc>
      </w:tr>
      <w:tr w:rsidR="00E22FD9" w:rsidTr="00416FF6">
        <w:tc>
          <w:tcPr>
            <w:cnfStyle w:val="001000000000"/>
            <w:tcW w:w="3227" w:type="dxa"/>
          </w:tcPr>
          <w:p w:rsidR="00E22FD9" w:rsidRDefault="00E22FD9" w:rsidP="004D0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Přijaté dotace</w:t>
            </w:r>
          </w:p>
        </w:tc>
        <w:tc>
          <w:tcPr>
            <w:tcW w:w="3139" w:type="dxa"/>
            <w:tcBorders>
              <w:bottom w:val="nil"/>
            </w:tcBorders>
          </w:tcPr>
          <w:p w:rsidR="00E22FD9" w:rsidRDefault="00393F64" w:rsidP="00416FF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31CD9">
              <w:rPr>
                <w:sz w:val="28"/>
                <w:szCs w:val="28"/>
              </w:rPr>
              <w:t xml:space="preserve"> </w:t>
            </w:r>
            <w:r w:rsidR="00416FF6">
              <w:rPr>
                <w:sz w:val="28"/>
                <w:szCs w:val="28"/>
              </w:rPr>
              <w:t xml:space="preserve">      0,- </w:t>
            </w:r>
          </w:p>
        </w:tc>
        <w:tc>
          <w:tcPr>
            <w:tcW w:w="2829" w:type="dxa"/>
            <w:tcBorders>
              <w:bottom w:val="nil"/>
            </w:tcBorders>
          </w:tcPr>
          <w:p w:rsidR="00E22FD9" w:rsidRDefault="00416FF6" w:rsidP="002D1A8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14 000 000,-</w:t>
            </w:r>
          </w:p>
        </w:tc>
        <w:tc>
          <w:tcPr>
            <w:tcW w:w="2679" w:type="dxa"/>
            <w:tcBorders>
              <w:bottom w:val="nil"/>
            </w:tcBorders>
          </w:tcPr>
          <w:p w:rsidR="00E22FD9" w:rsidRDefault="00416FF6" w:rsidP="002D1A8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4C8C">
              <w:rPr>
                <w:sz w:val="28"/>
                <w:szCs w:val="28"/>
              </w:rPr>
              <w:t>2 500 000,-</w:t>
            </w:r>
          </w:p>
        </w:tc>
        <w:tc>
          <w:tcPr>
            <w:tcW w:w="2268" w:type="dxa"/>
            <w:tcBorders>
              <w:bottom w:val="nil"/>
            </w:tcBorders>
          </w:tcPr>
          <w:p w:rsidR="00E22FD9" w:rsidRDefault="00416FF6" w:rsidP="002D1A8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38B">
              <w:rPr>
                <w:sz w:val="28"/>
                <w:szCs w:val="28"/>
              </w:rPr>
              <w:t>13 000 000,-</w:t>
            </w:r>
          </w:p>
        </w:tc>
      </w:tr>
      <w:tr w:rsidR="007A3CA9" w:rsidTr="00416FF6">
        <w:trPr>
          <w:cnfStyle w:val="000000100000"/>
        </w:trPr>
        <w:tc>
          <w:tcPr>
            <w:cnfStyle w:val="001000000000"/>
            <w:tcW w:w="3227" w:type="dxa"/>
          </w:tcPr>
          <w:p w:rsidR="007A3CA9" w:rsidRDefault="00931CD9" w:rsidP="004D0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Příjem z úroků</w:t>
            </w:r>
            <w:r w:rsidR="007A3C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tcBorders>
              <w:bottom w:val="nil"/>
            </w:tcBorders>
          </w:tcPr>
          <w:p w:rsidR="007A3CA9" w:rsidRDefault="00931CD9" w:rsidP="001757A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757AC">
              <w:rPr>
                <w:sz w:val="28"/>
                <w:szCs w:val="28"/>
              </w:rPr>
              <w:t>17 000</w:t>
            </w:r>
            <w:r w:rsidR="00416FF6">
              <w:rPr>
                <w:sz w:val="28"/>
                <w:szCs w:val="28"/>
              </w:rPr>
              <w:t>,-</w:t>
            </w:r>
          </w:p>
        </w:tc>
        <w:tc>
          <w:tcPr>
            <w:tcW w:w="2829" w:type="dxa"/>
            <w:tcBorders>
              <w:bottom w:val="nil"/>
            </w:tcBorders>
          </w:tcPr>
          <w:p w:rsidR="007A3CA9" w:rsidRDefault="00416FF6" w:rsidP="003B60B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0,-</w:t>
            </w:r>
          </w:p>
        </w:tc>
        <w:tc>
          <w:tcPr>
            <w:tcW w:w="2679" w:type="dxa"/>
            <w:tcBorders>
              <w:bottom w:val="nil"/>
            </w:tcBorders>
          </w:tcPr>
          <w:p w:rsidR="007A3CA9" w:rsidRDefault="00416FF6" w:rsidP="007A3C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4C8C">
              <w:rPr>
                <w:sz w:val="28"/>
                <w:szCs w:val="28"/>
              </w:rPr>
              <w:t xml:space="preserve">       0,-</w:t>
            </w:r>
          </w:p>
        </w:tc>
        <w:tc>
          <w:tcPr>
            <w:tcW w:w="2268" w:type="dxa"/>
            <w:tcBorders>
              <w:bottom w:val="nil"/>
            </w:tcBorders>
          </w:tcPr>
          <w:p w:rsidR="007A3CA9" w:rsidRDefault="00416FF6" w:rsidP="007A3C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38B">
              <w:rPr>
                <w:sz w:val="28"/>
                <w:szCs w:val="28"/>
              </w:rPr>
              <w:t xml:space="preserve">        0,-</w:t>
            </w:r>
          </w:p>
        </w:tc>
      </w:tr>
      <w:tr w:rsidR="00E22FD9" w:rsidTr="00416FF6">
        <w:tc>
          <w:tcPr>
            <w:cnfStyle w:val="001000000000"/>
            <w:tcW w:w="3227" w:type="dxa"/>
            <w:tcBorders>
              <w:top w:val="nil"/>
              <w:bottom w:val="single" w:sz="18" w:space="0" w:color="auto"/>
            </w:tcBorders>
          </w:tcPr>
          <w:p w:rsidR="00E22FD9" w:rsidRDefault="00E22FD9" w:rsidP="004D0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Financování</w:t>
            </w:r>
          </w:p>
        </w:tc>
        <w:tc>
          <w:tcPr>
            <w:tcW w:w="3139" w:type="dxa"/>
            <w:tcBorders>
              <w:top w:val="nil"/>
              <w:bottom w:val="single" w:sz="18" w:space="0" w:color="auto"/>
            </w:tcBorders>
          </w:tcPr>
          <w:p w:rsidR="00E22FD9" w:rsidRDefault="003B60BC" w:rsidP="003B60BC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31C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202B5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.</w:t>
            </w:r>
            <w:r w:rsidR="00E22FD9">
              <w:rPr>
                <w:sz w:val="28"/>
                <w:szCs w:val="28"/>
              </w:rPr>
              <w:t>000,-</w:t>
            </w:r>
          </w:p>
        </w:tc>
        <w:tc>
          <w:tcPr>
            <w:tcW w:w="2829" w:type="dxa"/>
            <w:tcBorders>
              <w:top w:val="nil"/>
              <w:bottom w:val="single" w:sz="18" w:space="0" w:color="auto"/>
            </w:tcBorders>
          </w:tcPr>
          <w:p w:rsidR="00E22FD9" w:rsidRDefault="00416FF6" w:rsidP="002B38D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38D4">
              <w:rPr>
                <w:sz w:val="28"/>
                <w:szCs w:val="28"/>
              </w:rPr>
              <w:t>2 957 245,-</w:t>
            </w:r>
          </w:p>
        </w:tc>
        <w:tc>
          <w:tcPr>
            <w:tcW w:w="2679" w:type="dxa"/>
            <w:tcBorders>
              <w:top w:val="nil"/>
              <w:bottom w:val="single" w:sz="18" w:space="0" w:color="auto"/>
            </w:tcBorders>
          </w:tcPr>
          <w:p w:rsidR="00E22FD9" w:rsidRDefault="005D5D31" w:rsidP="002D1A8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1.000.000,-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</w:tcPr>
          <w:p w:rsidR="00E22FD9" w:rsidRDefault="008D2008" w:rsidP="002D1A8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</w:t>
            </w:r>
            <w:r w:rsidR="005D5D31">
              <w:rPr>
                <w:sz w:val="28"/>
                <w:szCs w:val="28"/>
              </w:rPr>
              <w:t>00.000,-</w:t>
            </w:r>
          </w:p>
        </w:tc>
      </w:tr>
      <w:tr w:rsidR="00E22FD9" w:rsidRPr="00381FB6" w:rsidTr="00416FF6">
        <w:trPr>
          <w:cnfStyle w:val="000000100000"/>
        </w:trPr>
        <w:tc>
          <w:tcPr>
            <w:cnfStyle w:val="001000000000"/>
            <w:tcW w:w="3227" w:type="dxa"/>
            <w:tcBorders>
              <w:top w:val="single" w:sz="18" w:space="0" w:color="auto"/>
              <w:bottom w:val="single" w:sz="8" w:space="0" w:color="auto"/>
            </w:tcBorders>
          </w:tcPr>
          <w:p w:rsidR="00E22FD9" w:rsidRPr="00381FB6" w:rsidRDefault="00E22FD9" w:rsidP="004D0126">
            <w:pPr>
              <w:rPr>
                <w:sz w:val="28"/>
                <w:szCs w:val="28"/>
              </w:rPr>
            </w:pPr>
            <w:r w:rsidRPr="00381FB6">
              <w:rPr>
                <w:sz w:val="28"/>
                <w:szCs w:val="28"/>
              </w:rPr>
              <w:t>Příjmy celkem</w:t>
            </w:r>
          </w:p>
        </w:tc>
        <w:tc>
          <w:tcPr>
            <w:tcW w:w="3139" w:type="dxa"/>
            <w:tcBorders>
              <w:top w:val="single" w:sz="18" w:space="0" w:color="auto"/>
              <w:bottom w:val="single" w:sz="8" w:space="0" w:color="auto"/>
            </w:tcBorders>
          </w:tcPr>
          <w:p w:rsidR="00E22FD9" w:rsidRPr="00381FB6" w:rsidRDefault="00202B52" w:rsidP="00416FF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C301F">
              <w:rPr>
                <w:sz w:val="28"/>
                <w:szCs w:val="28"/>
              </w:rPr>
              <w:t xml:space="preserve">   </w:t>
            </w:r>
            <w:r w:rsidR="00416FF6">
              <w:rPr>
                <w:sz w:val="28"/>
                <w:szCs w:val="28"/>
              </w:rPr>
              <w:t>12 </w:t>
            </w:r>
            <w:r w:rsidR="001757AC">
              <w:rPr>
                <w:sz w:val="28"/>
                <w:szCs w:val="28"/>
              </w:rPr>
              <w:t>617</w:t>
            </w:r>
            <w:r w:rsidR="00416FF6">
              <w:rPr>
                <w:sz w:val="28"/>
                <w:szCs w:val="28"/>
              </w:rPr>
              <w:t> </w:t>
            </w:r>
            <w:r w:rsidR="001757AC">
              <w:rPr>
                <w:sz w:val="28"/>
                <w:szCs w:val="28"/>
              </w:rPr>
              <w:t>000</w:t>
            </w:r>
            <w:r w:rsidR="00416FF6">
              <w:rPr>
                <w:sz w:val="28"/>
                <w:szCs w:val="28"/>
              </w:rPr>
              <w:t>,-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8" w:space="0" w:color="auto"/>
            </w:tcBorders>
          </w:tcPr>
          <w:p w:rsidR="00E22FD9" w:rsidRPr="00381FB6" w:rsidRDefault="002B38D4" w:rsidP="005D5D3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30 407 245</w:t>
            </w:r>
            <w:r w:rsidR="00416FF6">
              <w:rPr>
                <w:sz w:val="28"/>
                <w:szCs w:val="28"/>
              </w:rPr>
              <w:t>,-</w:t>
            </w:r>
          </w:p>
        </w:tc>
        <w:tc>
          <w:tcPr>
            <w:tcW w:w="2679" w:type="dxa"/>
            <w:tcBorders>
              <w:top w:val="single" w:sz="18" w:space="0" w:color="auto"/>
              <w:bottom w:val="single" w:sz="8" w:space="0" w:color="auto"/>
            </w:tcBorders>
          </w:tcPr>
          <w:p w:rsidR="00E22FD9" w:rsidRPr="00381FB6" w:rsidRDefault="008F438B" w:rsidP="00416FF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15 100 000,-</w:t>
            </w:r>
            <w:r w:rsidR="00416F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:rsidR="00E22FD9" w:rsidRPr="00381FB6" w:rsidRDefault="008D2008" w:rsidP="00650DB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</w:t>
            </w:r>
            <w:r w:rsidR="008F438B">
              <w:rPr>
                <w:sz w:val="28"/>
                <w:szCs w:val="28"/>
              </w:rPr>
              <w:t>00 000,-</w:t>
            </w:r>
            <w:r w:rsidR="00416FF6">
              <w:rPr>
                <w:sz w:val="28"/>
                <w:szCs w:val="28"/>
              </w:rPr>
              <w:t xml:space="preserve"> </w:t>
            </w:r>
          </w:p>
        </w:tc>
      </w:tr>
    </w:tbl>
    <w:p w:rsidR="00E95194" w:rsidRPr="00534D55" w:rsidRDefault="00534D55" w:rsidP="004D0126">
      <w:pPr>
        <w:rPr>
          <w:sz w:val="2"/>
          <w:szCs w:val="2"/>
        </w:rPr>
      </w:pPr>
      <w:proofErr w:type="spellStart"/>
      <w:r w:rsidRPr="00534D55">
        <w:rPr>
          <w:sz w:val="2"/>
          <w:szCs w:val="2"/>
        </w:rPr>
        <w:t>fdgsg</w:t>
      </w:r>
      <w:proofErr w:type="spellEnd"/>
    </w:p>
    <w:tbl>
      <w:tblPr>
        <w:tblStyle w:val="Stednstnovn2zvraznn5"/>
        <w:tblW w:w="0" w:type="auto"/>
        <w:tblLook w:val="04A0"/>
      </w:tblPr>
      <w:tblGrid>
        <w:gridCol w:w="3227"/>
        <w:gridCol w:w="2465"/>
        <w:gridCol w:w="2829"/>
        <w:gridCol w:w="2829"/>
        <w:gridCol w:w="2829"/>
      </w:tblGrid>
      <w:tr w:rsidR="00381FB6" w:rsidTr="00381FB6">
        <w:trPr>
          <w:cnfStyle w:val="100000000000"/>
        </w:trPr>
        <w:tc>
          <w:tcPr>
            <w:cnfStyle w:val="001000000100"/>
            <w:tcW w:w="3227" w:type="dxa"/>
          </w:tcPr>
          <w:p w:rsidR="00381FB6" w:rsidRDefault="00381FB6" w:rsidP="008C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Výdaje</w:t>
            </w:r>
          </w:p>
        </w:tc>
        <w:tc>
          <w:tcPr>
            <w:tcW w:w="2465" w:type="dxa"/>
          </w:tcPr>
          <w:p w:rsidR="00381FB6" w:rsidRDefault="00381FB6" w:rsidP="003B60BC">
            <w:pPr>
              <w:ind w:left="459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201</w:t>
            </w:r>
            <w:r w:rsidR="00416FF6">
              <w:rPr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381FB6" w:rsidRDefault="00381FB6" w:rsidP="003B60BC">
            <w:pPr>
              <w:ind w:left="687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201</w:t>
            </w:r>
            <w:r w:rsidR="00416FF6">
              <w:rPr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81FB6" w:rsidRDefault="00381FB6" w:rsidP="003B60BC">
            <w:pPr>
              <w:ind w:firstLine="693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201</w:t>
            </w:r>
            <w:r w:rsidR="00142451">
              <w:rPr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381FB6" w:rsidRDefault="00381FB6" w:rsidP="00416FF6">
            <w:pPr>
              <w:ind w:firstLine="699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20</w:t>
            </w:r>
            <w:r w:rsidR="0016103C">
              <w:rPr>
                <w:sz w:val="28"/>
                <w:szCs w:val="28"/>
              </w:rPr>
              <w:t>20</w:t>
            </w:r>
          </w:p>
        </w:tc>
      </w:tr>
      <w:tr w:rsidR="00381FB6" w:rsidTr="00882958">
        <w:trPr>
          <w:cnfStyle w:val="000000100000"/>
        </w:trPr>
        <w:tc>
          <w:tcPr>
            <w:cnfStyle w:val="001000000000"/>
            <w:tcW w:w="3227" w:type="dxa"/>
          </w:tcPr>
          <w:p w:rsidR="00381FB6" w:rsidRDefault="00381FB6" w:rsidP="008C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Doprava, kanalizace, vodní hospodářství</w:t>
            </w:r>
          </w:p>
        </w:tc>
        <w:tc>
          <w:tcPr>
            <w:tcW w:w="2465" w:type="dxa"/>
            <w:vAlign w:val="center"/>
          </w:tcPr>
          <w:p w:rsidR="00381FB6" w:rsidRDefault="001757AC" w:rsidP="0014245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="00C34AB9">
              <w:rPr>
                <w:sz w:val="28"/>
                <w:szCs w:val="28"/>
              </w:rPr>
              <w:t> 761 860</w:t>
            </w:r>
            <w:r>
              <w:rPr>
                <w:sz w:val="28"/>
                <w:szCs w:val="28"/>
              </w:rPr>
              <w:t>,-</w:t>
            </w:r>
          </w:p>
        </w:tc>
        <w:tc>
          <w:tcPr>
            <w:tcW w:w="2829" w:type="dxa"/>
            <w:vAlign w:val="center"/>
          </w:tcPr>
          <w:p w:rsidR="00381FB6" w:rsidRDefault="003B3F5F" w:rsidP="0014245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42451">
              <w:rPr>
                <w:sz w:val="28"/>
                <w:szCs w:val="28"/>
              </w:rPr>
              <w:t>20 000 000,-</w:t>
            </w:r>
          </w:p>
        </w:tc>
        <w:tc>
          <w:tcPr>
            <w:tcW w:w="2829" w:type="dxa"/>
            <w:vAlign w:val="center"/>
          </w:tcPr>
          <w:p w:rsidR="00381FB6" w:rsidRDefault="00F450E4" w:rsidP="0014245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42451">
              <w:rPr>
                <w:sz w:val="28"/>
                <w:szCs w:val="28"/>
              </w:rPr>
              <w:t xml:space="preserve"> </w:t>
            </w:r>
            <w:r w:rsidR="008D2008">
              <w:rPr>
                <w:sz w:val="28"/>
                <w:szCs w:val="28"/>
              </w:rPr>
              <w:t>3 500 000,-</w:t>
            </w:r>
          </w:p>
        </w:tc>
        <w:tc>
          <w:tcPr>
            <w:tcW w:w="2829" w:type="dxa"/>
            <w:vAlign w:val="center"/>
          </w:tcPr>
          <w:p w:rsidR="00381FB6" w:rsidRDefault="008D2008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18 000 000,-</w:t>
            </w:r>
            <w:r w:rsidR="00C34AB9">
              <w:rPr>
                <w:sz w:val="28"/>
                <w:szCs w:val="28"/>
              </w:rPr>
              <w:t xml:space="preserve"> </w:t>
            </w:r>
          </w:p>
        </w:tc>
      </w:tr>
      <w:tr w:rsidR="00DF2597" w:rsidTr="00882958">
        <w:tc>
          <w:tcPr>
            <w:cnfStyle w:val="001000000000"/>
            <w:tcW w:w="3227" w:type="dxa"/>
          </w:tcPr>
          <w:p w:rsidR="00DF2597" w:rsidRDefault="00DF2597" w:rsidP="008C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Splátka jistiny úvěrů</w:t>
            </w:r>
          </w:p>
        </w:tc>
        <w:tc>
          <w:tcPr>
            <w:tcW w:w="2465" w:type="dxa"/>
            <w:vAlign w:val="center"/>
          </w:tcPr>
          <w:p w:rsidR="00DF2597" w:rsidRDefault="003B60BC" w:rsidP="0014245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42451">
              <w:rPr>
                <w:sz w:val="28"/>
                <w:szCs w:val="28"/>
              </w:rPr>
              <w:t>1 680 000</w:t>
            </w:r>
            <w:r w:rsidR="00DF2597">
              <w:rPr>
                <w:sz w:val="28"/>
                <w:szCs w:val="28"/>
              </w:rPr>
              <w:t>,-</w:t>
            </w:r>
          </w:p>
        </w:tc>
        <w:tc>
          <w:tcPr>
            <w:tcW w:w="2829" w:type="dxa"/>
            <w:vAlign w:val="center"/>
          </w:tcPr>
          <w:p w:rsidR="00DF2597" w:rsidRDefault="00AB2094" w:rsidP="00C34AB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34AB9">
              <w:rPr>
                <w:sz w:val="28"/>
                <w:szCs w:val="28"/>
              </w:rPr>
              <w:t>1 500 000,-</w:t>
            </w:r>
          </w:p>
        </w:tc>
        <w:tc>
          <w:tcPr>
            <w:tcW w:w="2829" w:type="dxa"/>
            <w:vAlign w:val="center"/>
          </w:tcPr>
          <w:p w:rsidR="00DF2597" w:rsidRDefault="008F438B" w:rsidP="0088295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0,-</w:t>
            </w:r>
            <w:r w:rsidR="00142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F2597" w:rsidRDefault="00C34AB9" w:rsidP="006F724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38B">
              <w:rPr>
                <w:sz w:val="28"/>
                <w:szCs w:val="28"/>
              </w:rPr>
              <w:t xml:space="preserve">                  0,-</w:t>
            </w:r>
          </w:p>
        </w:tc>
      </w:tr>
      <w:tr w:rsidR="00DF2597" w:rsidTr="00882958">
        <w:trPr>
          <w:cnfStyle w:val="000000100000"/>
        </w:trPr>
        <w:tc>
          <w:tcPr>
            <w:cnfStyle w:val="001000000000"/>
            <w:tcW w:w="3227" w:type="dxa"/>
          </w:tcPr>
          <w:p w:rsidR="00DF2597" w:rsidRDefault="00DF2597" w:rsidP="008C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Splátka spoluúčasti na intenzifikaci ČOV </w:t>
            </w:r>
            <w:proofErr w:type="spellStart"/>
            <w:r>
              <w:rPr>
                <w:sz w:val="28"/>
                <w:szCs w:val="28"/>
              </w:rPr>
              <w:t>Liblice</w:t>
            </w:r>
            <w:proofErr w:type="spellEnd"/>
          </w:p>
        </w:tc>
        <w:tc>
          <w:tcPr>
            <w:tcW w:w="2465" w:type="dxa"/>
            <w:vAlign w:val="center"/>
          </w:tcPr>
          <w:p w:rsidR="00DF2597" w:rsidRDefault="003B60BC" w:rsidP="003B60B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757AC">
              <w:rPr>
                <w:sz w:val="28"/>
                <w:szCs w:val="28"/>
              </w:rPr>
              <w:t xml:space="preserve">540 </w:t>
            </w:r>
            <w:r w:rsidR="00DF2597">
              <w:rPr>
                <w:sz w:val="28"/>
                <w:szCs w:val="28"/>
              </w:rPr>
              <w:t>000,-</w:t>
            </w:r>
          </w:p>
        </w:tc>
        <w:tc>
          <w:tcPr>
            <w:tcW w:w="2829" w:type="dxa"/>
            <w:vAlign w:val="center"/>
          </w:tcPr>
          <w:p w:rsidR="00DF2597" w:rsidRDefault="00AB2094" w:rsidP="00C34AB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34AB9">
              <w:rPr>
                <w:sz w:val="28"/>
                <w:szCs w:val="28"/>
              </w:rPr>
              <w:t>257 245,-</w:t>
            </w:r>
          </w:p>
        </w:tc>
        <w:tc>
          <w:tcPr>
            <w:tcW w:w="2829" w:type="dxa"/>
            <w:vAlign w:val="center"/>
          </w:tcPr>
          <w:p w:rsidR="00DF2597" w:rsidRDefault="008F438B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0,-</w:t>
            </w:r>
            <w:r w:rsidR="00142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F2597" w:rsidRDefault="008F438B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0,-</w:t>
            </w:r>
            <w:r w:rsidR="00C34AB9">
              <w:rPr>
                <w:sz w:val="28"/>
                <w:szCs w:val="28"/>
              </w:rPr>
              <w:t xml:space="preserve"> </w:t>
            </w:r>
          </w:p>
        </w:tc>
      </w:tr>
      <w:tr w:rsidR="00DF2597" w:rsidTr="00882958">
        <w:tc>
          <w:tcPr>
            <w:cnfStyle w:val="001000000000"/>
            <w:tcW w:w="3227" w:type="dxa"/>
          </w:tcPr>
          <w:p w:rsidR="00DF2597" w:rsidRDefault="00DF2597" w:rsidP="008C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Úroky úvěrů</w:t>
            </w:r>
          </w:p>
        </w:tc>
        <w:tc>
          <w:tcPr>
            <w:tcW w:w="2465" w:type="dxa"/>
            <w:vAlign w:val="center"/>
          </w:tcPr>
          <w:p w:rsidR="00DF2597" w:rsidRDefault="003B60BC" w:rsidP="0014245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424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142451">
              <w:rPr>
                <w:sz w:val="28"/>
                <w:szCs w:val="28"/>
              </w:rPr>
              <w:t>55 140,-</w:t>
            </w:r>
          </w:p>
        </w:tc>
        <w:tc>
          <w:tcPr>
            <w:tcW w:w="2829" w:type="dxa"/>
            <w:vAlign w:val="center"/>
          </w:tcPr>
          <w:p w:rsidR="00DF2597" w:rsidRDefault="00AB2094" w:rsidP="00C34AB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34AB9">
              <w:rPr>
                <w:sz w:val="28"/>
                <w:szCs w:val="28"/>
              </w:rPr>
              <w:t xml:space="preserve">   50 000,-</w:t>
            </w:r>
          </w:p>
        </w:tc>
        <w:tc>
          <w:tcPr>
            <w:tcW w:w="2829" w:type="dxa"/>
            <w:vAlign w:val="center"/>
          </w:tcPr>
          <w:p w:rsidR="00DF2597" w:rsidRDefault="008F438B" w:rsidP="0088295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0,-</w:t>
            </w:r>
            <w:r w:rsidR="00142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DF2597" w:rsidRDefault="008F438B" w:rsidP="0088295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0,-</w:t>
            </w:r>
            <w:r w:rsidR="00C34AB9">
              <w:rPr>
                <w:sz w:val="28"/>
                <w:szCs w:val="28"/>
              </w:rPr>
              <w:t xml:space="preserve"> </w:t>
            </w:r>
          </w:p>
        </w:tc>
      </w:tr>
      <w:tr w:rsidR="00381FB6" w:rsidTr="00882958">
        <w:trPr>
          <w:cnfStyle w:val="000000100000"/>
        </w:trPr>
        <w:tc>
          <w:tcPr>
            <w:cnfStyle w:val="001000000000"/>
            <w:tcW w:w="3227" w:type="dxa"/>
          </w:tcPr>
          <w:p w:rsidR="00381FB6" w:rsidRDefault="00381FB6" w:rsidP="00B67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SDH, </w:t>
            </w:r>
            <w:r w:rsidR="00B676EC">
              <w:rPr>
                <w:sz w:val="28"/>
                <w:szCs w:val="28"/>
              </w:rPr>
              <w:t>parket Lstiboř</w:t>
            </w:r>
          </w:p>
        </w:tc>
        <w:tc>
          <w:tcPr>
            <w:tcW w:w="2465" w:type="dxa"/>
            <w:vAlign w:val="center"/>
          </w:tcPr>
          <w:p w:rsidR="00381FB6" w:rsidRDefault="003B60BC" w:rsidP="003B60B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75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757AC">
              <w:rPr>
                <w:sz w:val="28"/>
                <w:szCs w:val="28"/>
              </w:rPr>
              <w:t xml:space="preserve">100 </w:t>
            </w:r>
            <w:r w:rsidR="00D563C3">
              <w:rPr>
                <w:sz w:val="28"/>
                <w:szCs w:val="28"/>
              </w:rPr>
              <w:t>000,-</w:t>
            </w:r>
          </w:p>
        </w:tc>
        <w:tc>
          <w:tcPr>
            <w:tcW w:w="2829" w:type="dxa"/>
            <w:vAlign w:val="center"/>
          </w:tcPr>
          <w:p w:rsidR="00381FB6" w:rsidRDefault="00AB2094" w:rsidP="00AB209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  <w:r w:rsidR="00A00F99">
              <w:rPr>
                <w:sz w:val="28"/>
                <w:szCs w:val="28"/>
              </w:rPr>
              <w:t>00.000,-</w:t>
            </w:r>
          </w:p>
        </w:tc>
        <w:tc>
          <w:tcPr>
            <w:tcW w:w="2829" w:type="dxa"/>
            <w:vAlign w:val="center"/>
          </w:tcPr>
          <w:p w:rsidR="00381FB6" w:rsidRDefault="008F438B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100 000,-</w:t>
            </w:r>
            <w:r w:rsidR="00142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381FB6" w:rsidRDefault="008D2008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100 000,-</w:t>
            </w:r>
            <w:r w:rsidR="00C34AB9">
              <w:rPr>
                <w:sz w:val="28"/>
                <w:szCs w:val="28"/>
              </w:rPr>
              <w:t xml:space="preserve"> </w:t>
            </w:r>
          </w:p>
        </w:tc>
      </w:tr>
      <w:tr w:rsidR="00381FB6" w:rsidTr="00882958">
        <w:tc>
          <w:tcPr>
            <w:cnfStyle w:val="001000000000"/>
            <w:tcW w:w="3227" w:type="dxa"/>
          </w:tcPr>
          <w:p w:rsidR="00381FB6" w:rsidRDefault="003F6A34" w:rsidP="00D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pro obyvatelstvo</w:t>
            </w:r>
            <w:r w:rsidR="00DF2597">
              <w:rPr>
                <w:sz w:val="28"/>
                <w:szCs w:val="28"/>
              </w:rPr>
              <w:br/>
            </w:r>
          </w:p>
        </w:tc>
        <w:tc>
          <w:tcPr>
            <w:tcW w:w="2465" w:type="dxa"/>
            <w:vAlign w:val="center"/>
          </w:tcPr>
          <w:p w:rsidR="00381FB6" w:rsidRDefault="003B60BC" w:rsidP="003B60BC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A286F">
              <w:rPr>
                <w:sz w:val="28"/>
                <w:szCs w:val="28"/>
              </w:rPr>
              <w:t xml:space="preserve"> </w:t>
            </w:r>
            <w:r w:rsidR="003F6A34">
              <w:rPr>
                <w:sz w:val="28"/>
                <w:szCs w:val="28"/>
              </w:rPr>
              <w:t>5.</w:t>
            </w:r>
            <w:r w:rsidR="00142451">
              <w:rPr>
                <w:sz w:val="28"/>
                <w:szCs w:val="28"/>
              </w:rPr>
              <w:t>00</w:t>
            </w:r>
            <w:r w:rsidR="00D563C3">
              <w:rPr>
                <w:sz w:val="28"/>
                <w:szCs w:val="28"/>
              </w:rPr>
              <w:t>0.000,-</w:t>
            </w:r>
          </w:p>
        </w:tc>
        <w:tc>
          <w:tcPr>
            <w:tcW w:w="2829" w:type="dxa"/>
            <w:vAlign w:val="center"/>
          </w:tcPr>
          <w:p w:rsidR="00381FB6" w:rsidRDefault="00AB2094" w:rsidP="00AB209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F6A34">
              <w:rPr>
                <w:sz w:val="28"/>
                <w:szCs w:val="28"/>
              </w:rPr>
              <w:t>5.3</w:t>
            </w:r>
            <w:r w:rsidR="00A00F99">
              <w:rPr>
                <w:sz w:val="28"/>
                <w:szCs w:val="28"/>
              </w:rPr>
              <w:t>00.000,-</w:t>
            </w:r>
          </w:p>
        </w:tc>
        <w:tc>
          <w:tcPr>
            <w:tcW w:w="2829" w:type="dxa"/>
            <w:vAlign w:val="center"/>
          </w:tcPr>
          <w:p w:rsidR="00381FB6" w:rsidRDefault="008F438B" w:rsidP="0088295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8 300 000,-</w:t>
            </w:r>
            <w:r w:rsidR="00142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381FB6" w:rsidRDefault="008D2008" w:rsidP="0088295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5 500 000,-</w:t>
            </w:r>
            <w:r w:rsidR="00C34AB9">
              <w:rPr>
                <w:sz w:val="28"/>
                <w:szCs w:val="28"/>
              </w:rPr>
              <w:t xml:space="preserve"> </w:t>
            </w:r>
          </w:p>
        </w:tc>
      </w:tr>
      <w:tr w:rsidR="003F6A34" w:rsidTr="00882958">
        <w:trPr>
          <w:cnfStyle w:val="000000100000"/>
        </w:trPr>
        <w:tc>
          <w:tcPr>
            <w:cnfStyle w:val="001000000000"/>
            <w:tcW w:w="3227" w:type="dxa"/>
          </w:tcPr>
          <w:p w:rsidR="003F6A34" w:rsidRDefault="002B0FA6" w:rsidP="00DF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F6A34">
              <w:rPr>
                <w:sz w:val="28"/>
                <w:szCs w:val="28"/>
              </w:rPr>
              <w:t>ateřská škola</w:t>
            </w:r>
            <w:r w:rsidR="00142451">
              <w:rPr>
                <w:sz w:val="28"/>
                <w:szCs w:val="28"/>
              </w:rPr>
              <w:t xml:space="preserve"> + ZŠ</w:t>
            </w:r>
          </w:p>
        </w:tc>
        <w:tc>
          <w:tcPr>
            <w:tcW w:w="2465" w:type="dxa"/>
            <w:vAlign w:val="center"/>
          </w:tcPr>
          <w:p w:rsidR="003F6A34" w:rsidRDefault="001757AC" w:rsidP="003B60B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880 </w:t>
            </w:r>
            <w:r w:rsidR="003F6A34">
              <w:rPr>
                <w:sz w:val="28"/>
                <w:szCs w:val="28"/>
              </w:rPr>
              <w:t>000,-</w:t>
            </w:r>
          </w:p>
        </w:tc>
        <w:tc>
          <w:tcPr>
            <w:tcW w:w="2829" w:type="dxa"/>
            <w:vAlign w:val="center"/>
          </w:tcPr>
          <w:p w:rsidR="003F6A34" w:rsidRDefault="00C34AB9" w:rsidP="00AB209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</w:t>
            </w:r>
            <w:r w:rsidR="003F6A34">
              <w:rPr>
                <w:sz w:val="28"/>
                <w:szCs w:val="28"/>
              </w:rPr>
              <w:t>00.000,-</w:t>
            </w:r>
          </w:p>
        </w:tc>
        <w:tc>
          <w:tcPr>
            <w:tcW w:w="2829" w:type="dxa"/>
            <w:vAlign w:val="center"/>
          </w:tcPr>
          <w:p w:rsidR="003F6A34" w:rsidRDefault="008F438B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600 000,-</w:t>
            </w:r>
            <w:r w:rsidR="00142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3F6A34" w:rsidRDefault="008D2008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600 000,-</w:t>
            </w:r>
            <w:r w:rsidR="00C34AB9">
              <w:rPr>
                <w:sz w:val="28"/>
                <w:szCs w:val="28"/>
              </w:rPr>
              <w:t xml:space="preserve"> </w:t>
            </w:r>
          </w:p>
        </w:tc>
      </w:tr>
      <w:tr w:rsidR="00381FB6" w:rsidTr="00882958">
        <w:trPr>
          <w:trHeight w:val="441"/>
        </w:trPr>
        <w:tc>
          <w:tcPr>
            <w:cnfStyle w:val="001000000000"/>
            <w:tcW w:w="3227" w:type="dxa"/>
          </w:tcPr>
          <w:p w:rsidR="00381FB6" w:rsidRDefault="00381FB6" w:rsidP="0038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Všeobecná veřejná správa, ZO</w:t>
            </w:r>
          </w:p>
        </w:tc>
        <w:tc>
          <w:tcPr>
            <w:tcW w:w="2465" w:type="dxa"/>
            <w:vAlign w:val="center"/>
          </w:tcPr>
          <w:p w:rsidR="00381FB6" w:rsidRDefault="003B60BC" w:rsidP="003B60BC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A286F">
              <w:rPr>
                <w:sz w:val="28"/>
                <w:szCs w:val="28"/>
              </w:rPr>
              <w:t xml:space="preserve"> </w:t>
            </w:r>
            <w:r w:rsidR="00142451">
              <w:rPr>
                <w:sz w:val="28"/>
                <w:szCs w:val="28"/>
              </w:rPr>
              <w:t>2.5</w:t>
            </w:r>
            <w:r w:rsidR="00D563C3">
              <w:rPr>
                <w:sz w:val="28"/>
                <w:szCs w:val="28"/>
              </w:rPr>
              <w:t>00.000,-</w:t>
            </w:r>
          </w:p>
        </w:tc>
        <w:tc>
          <w:tcPr>
            <w:tcW w:w="2829" w:type="dxa"/>
            <w:vAlign w:val="center"/>
          </w:tcPr>
          <w:p w:rsidR="00381FB6" w:rsidRDefault="00AB2094" w:rsidP="00AB209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34AB9">
              <w:rPr>
                <w:sz w:val="28"/>
                <w:szCs w:val="28"/>
              </w:rPr>
              <w:t>2.5</w:t>
            </w:r>
            <w:r w:rsidR="00A00F99">
              <w:rPr>
                <w:sz w:val="28"/>
                <w:szCs w:val="28"/>
              </w:rPr>
              <w:t>00.000,-</w:t>
            </w:r>
          </w:p>
        </w:tc>
        <w:tc>
          <w:tcPr>
            <w:tcW w:w="2829" w:type="dxa"/>
            <w:vAlign w:val="center"/>
          </w:tcPr>
          <w:p w:rsidR="00381FB6" w:rsidRDefault="008F438B" w:rsidP="0088295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2 500 000,-</w:t>
            </w:r>
            <w:r w:rsidR="00142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381FB6" w:rsidRDefault="006F7240" w:rsidP="00C34AB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34AB9">
              <w:rPr>
                <w:sz w:val="28"/>
                <w:szCs w:val="28"/>
              </w:rPr>
              <w:t xml:space="preserve"> </w:t>
            </w:r>
            <w:r w:rsidR="008D2008">
              <w:rPr>
                <w:sz w:val="28"/>
                <w:szCs w:val="28"/>
              </w:rPr>
              <w:t>2 500 000,-</w:t>
            </w:r>
          </w:p>
        </w:tc>
      </w:tr>
      <w:tr w:rsidR="00381FB6" w:rsidTr="00882958">
        <w:trPr>
          <w:cnfStyle w:val="000000100000"/>
        </w:trPr>
        <w:tc>
          <w:tcPr>
            <w:cnfStyle w:val="001000000000"/>
            <w:tcW w:w="3227" w:type="dxa"/>
            <w:tcBorders>
              <w:bottom w:val="single" w:sz="18" w:space="0" w:color="auto"/>
            </w:tcBorders>
          </w:tcPr>
          <w:p w:rsidR="00381FB6" w:rsidRDefault="00381FB6" w:rsidP="008C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Dotace na kostel Lstiboř a </w:t>
            </w:r>
            <w:r w:rsidR="00393F64">
              <w:rPr>
                <w:sz w:val="28"/>
                <w:szCs w:val="28"/>
              </w:rPr>
              <w:t xml:space="preserve">hřbitov </w:t>
            </w:r>
            <w:r>
              <w:rPr>
                <w:sz w:val="28"/>
                <w:szCs w:val="28"/>
              </w:rPr>
              <w:t>Skramníky</w:t>
            </w:r>
          </w:p>
        </w:tc>
        <w:tc>
          <w:tcPr>
            <w:tcW w:w="2465" w:type="dxa"/>
            <w:tcBorders>
              <w:bottom w:val="single" w:sz="18" w:space="0" w:color="auto"/>
            </w:tcBorders>
            <w:vAlign w:val="center"/>
          </w:tcPr>
          <w:p w:rsidR="00381FB6" w:rsidRDefault="003B60BC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3F64">
              <w:rPr>
                <w:sz w:val="28"/>
                <w:szCs w:val="28"/>
              </w:rPr>
              <w:t>10</w:t>
            </w:r>
            <w:r w:rsidR="00D563C3">
              <w:rPr>
                <w:sz w:val="28"/>
                <w:szCs w:val="28"/>
              </w:rPr>
              <w:t>0.000,-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:rsidR="00381FB6" w:rsidRDefault="00AB2094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3F64">
              <w:rPr>
                <w:sz w:val="28"/>
                <w:szCs w:val="28"/>
              </w:rPr>
              <w:t>10</w:t>
            </w:r>
            <w:r w:rsidR="00A00F99">
              <w:rPr>
                <w:sz w:val="28"/>
                <w:szCs w:val="28"/>
              </w:rPr>
              <w:t>0.000,-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:rsidR="00381FB6" w:rsidRDefault="008F438B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100 000,-</w:t>
            </w:r>
            <w:r w:rsidR="00142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:rsidR="00381FB6" w:rsidRDefault="006F7240" w:rsidP="0088295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3F64">
              <w:rPr>
                <w:sz w:val="28"/>
                <w:szCs w:val="28"/>
              </w:rPr>
              <w:t>10</w:t>
            </w:r>
            <w:r w:rsidR="00EC4735">
              <w:rPr>
                <w:sz w:val="28"/>
                <w:szCs w:val="28"/>
              </w:rPr>
              <w:t>0.000,-</w:t>
            </w:r>
          </w:p>
        </w:tc>
      </w:tr>
      <w:tr w:rsidR="00381FB6" w:rsidTr="00EF58BC">
        <w:tc>
          <w:tcPr>
            <w:cnfStyle w:val="001000000000"/>
            <w:tcW w:w="3227" w:type="dxa"/>
            <w:tcBorders>
              <w:top w:val="single" w:sz="18" w:space="0" w:color="auto"/>
              <w:bottom w:val="single" w:sz="8" w:space="0" w:color="auto"/>
            </w:tcBorders>
          </w:tcPr>
          <w:p w:rsidR="00381FB6" w:rsidRDefault="00381FB6" w:rsidP="008C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Výdaje celkem</w:t>
            </w:r>
          </w:p>
        </w:tc>
        <w:tc>
          <w:tcPr>
            <w:tcW w:w="2465" w:type="dxa"/>
            <w:tcBorders>
              <w:top w:val="single" w:sz="18" w:space="0" w:color="auto"/>
              <w:bottom w:val="single" w:sz="8" w:space="0" w:color="auto"/>
            </w:tcBorders>
          </w:tcPr>
          <w:p w:rsidR="00381FB6" w:rsidRDefault="001757AC" w:rsidP="00EC4735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12 617 000,-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8" w:space="0" w:color="auto"/>
            </w:tcBorders>
          </w:tcPr>
          <w:p w:rsidR="00381FB6" w:rsidRDefault="00AB2094" w:rsidP="00C34AB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7D26">
              <w:rPr>
                <w:sz w:val="28"/>
                <w:szCs w:val="28"/>
              </w:rPr>
              <w:t xml:space="preserve"> </w:t>
            </w:r>
            <w:r w:rsidR="002B38D4">
              <w:rPr>
                <w:sz w:val="28"/>
                <w:szCs w:val="28"/>
              </w:rPr>
              <w:t xml:space="preserve"> 30 40</w:t>
            </w:r>
            <w:r w:rsidR="00C34AB9">
              <w:rPr>
                <w:sz w:val="28"/>
                <w:szCs w:val="28"/>
              </w:rPr>
              <w:t>7 245,-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8" w:space="0" w:color="auto"/>
            </w:tcBorders>
          </w:tcPr>
          <w:p w:rsidR="00381FB6" w:rsidRDefault="009C0DA7" w:rsidP="0014245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42451">
              <w:rPr>
                <w:sz w:val="28"/>
                <w:szCs w:val="28"/>
              </w:rPr>
              <w:t xml:space="preserve"> </w:t>
            </w:r>
            <w:r w:rsidR="008D2008">
              <w:rPr>
                <w:sz w:val="28"/>
                <w:szCs w:val="28"/>
              </w:rPr>
              <w:t>15 100 000,-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8" w:space="0" w:color="auto"/>
            </w:tcBorders>
          </w:tcPr>
          <w:p w:rsidR="00381FB6" w:rsidRDefault="009C0DA7" w:rsidP="00C34AB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34AB9">
              <w:rPr>
                <w:sz w:val="28"/>
                <w:szCs w:val="28"/>
              </w:rPr>
              <w:t xml:space="preserve"> </w:t>
            </w:r>
            <w:r w:rsidR="008D2008">
              <w:rPr>
                <w:sz w:val="28"/>
                <w:szCs w:val="28"/>
              </w:rPr>
              <w:t>26 800 000,-</w:t>
            </w:r>
          </w:p>
        </w:tc>
      </w:tr>
    </w:tbl>
    <w:p w:rsidR="00EF58BC" w:rsidRPr="00DC387D" w:rsidRDefault="00DC387D">
      <w:pPr>
        <w:rPr>
          <w:rFonts w:asciiTheme="majorHAnsi" w:hAnsiTheme="majorHAnsi" w:cs="Times New Roman"/>
          <w:b/>
          <w:sz w:val="36"/>
          <w:szCs w:val="36"/>
          <w:u w:val="thick"/>
        </w:rPr>
      </w:pPr>
      <w:r>
        <w:rPr>
          <w:rFonts w:asciiTheme="majorHAnsi" w:hAnsiTheme="majorHAnsi" w:cs="Times New Roman"/>
          <w:b/>
          <w:sz w:val="36"/>
          <w:szCs w:val="36"/>
          <w:u w:val="thick"/>
        </w:rPr>
        <w:lastRenderedPageBreak/>
        <w:br/>
      </w:r>
      <w:proofErr w:type="gramStart"/>
      <w:r w:rsidR="00EF58BC" w:rsidRPr="00EF58BC">
        <w:rPr>
          <w:rFonts w:asciiTheme="majorHAnsi" w:hAnsiTheme="majorHAnsi" w:cs="Times New Roman"/>
          <w:b/>
          <w:sz w:val="36"/>
          <w:szCs w:val="36"/>
          <w:u w:val="thick"/>
        </w:rPr>
        <w:t xml:space="preserve">Výhledový </w:t>
      </w:r>
      <w:r w:rsidR="00694B5E">
        <w:rPr>
          <w:rFonts w:asciiTheme="majorHAnsi" w:hAnsiTheme="majorHAnsi" w:cs="Times New Roman"/>
          <w:b/>
          <w:sz w:val="36"/>
          <w:szCs w:val="36"/>
          <w:u w:val="thick"/>
        </w:rPr>
        <w:t xml:space="preserve"> </w:t>
      </w:r>
      <w:r w:rsidR="00EF58BC" w:rsidRPr="00EF58BC">
        <w:rPr>
          <w:rFonts w:asciiTheme="majorHAnsi" w:hAnsiTheme="majorHAnsi" w:cs="Times New Roman"/>
          <w:b/>
          <w:sz w:val="36"/>
          <w:szCs w:val="36"/>
          <w:u w:val="thick"/>
        </w:rPr>
        <w:t>plán</w:t>
      </w:r>
      <w:proofErr w:type="gramEnd"/>
    </w:p>
    <w:p w:rsidR="00EF58BC" w:rsidRPr="00DC387D" w:rsidRDefault="002B38D4" w:rsidP="00DC387D">
      <w:pPr>
        <w:pStyle w:val="Bezmez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2017</w:t>
      </w:r>
    </w:p>
    <w:p w:rsidR="005D76E3" w:rsidRPr="002B38D4" w:rsidRDefault="006C17A2" w:rsidP="002B3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B38D4">
        <w:rPr>
          <w:sz w:val="28"/>
          <w:szCs w:val="28"/>
        </w:rPr>
        <w:t>Projektová dokumentace na kanalizaci Skramníky - Žhery</w:t>
      </w:r>
    </w:p>
    <w:p w:rsidR="00EF58BC" w:rsidRPr="006C17A2" w:rsidRDefault="002B38D4" w:rsidP="006C17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Dokončení rekonstrukce</w:t>
      </w:r>
      <w:r w:rsidR="006C17A2">
        <w:rPr>
          <w:sz w:val="28"/>
          <w:szCs w:val="28"/>
        </w:rPr>
        <w:t xml:space="preserve"> osvětlení Skramníky</w:t>
      </w:r>
    </w:p>
    <w:p w:rsidR="005D76E3" w:rsidRDefault="005D76E3" w:rsidP="005D76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Rekon</w:t>
      </w:r>
      <w:r w:rsidR="006C17A2">
        <w:rPr>
          <w:sz w:val="28"/>
          <w:szCs w:val="28"/>
        </w:rPr>
        <w:t>strukce m</w:t>
      </w:r>
      <w:r w:rsidR="008641CC">
        <w:rPr>
          <w:sz w:val="28"/>
          <w:szCs w:val="28"/>
        </w:rPr>
        <w:t xml:space="preserve">ístních komunikací - postupně </w:t>
      </w:r>
      <w:r w:rsidR="006C17A2">
        <w:rPr>
          <w:sz w:val="28"/>
          <w:szCs w:val="28"/>
        </w:rPr>
        <w:t>v závi</w:t>
      </w:r>
      <w:r w:rsidR="008641CC">
        <w:rPr>
          <w:sz w:val="28"/>
          <w:szCs w:val="28"/>
        </w:rPr>
        <w:t>slosti na</w:t>
      </w:r>
      <w:r w:rsidR="006C17A2">
        <w:rPr>
          <w:sz w:val="28"/>
          <w:szCs w:val="28"/>
        </w:rPr>
        <w:t xml:space="preserve"> možnostech </w:t>
      </w:r>
      <w:r w:rsidR="008641CC">
        <w:rPr>
          <w:sz w:val="28"/>
          <w:szCs w:val="28"/>
        </w:rPr>
        <w:t>získání dotace</w:t>
      </w:r>
    </w:p>
    <w:p w:rsidR="008641CC" w:rsidRPr="005D76E3" w:rsidRDefault="008641CC" w:rsidP="005D76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Vybudování retenční nádrže Skramníky – v závislosti na možnosti získání dotace</w:t>
      </w:r>
    </w:p>
    <w:p w:rsidR="00EF58BC" w:rsidRPr="00DC387D" w:rsidRDefault="002B38D4" w:rsidP="00DC387D">
      <w:pPr>
        <w:pStyle w:val="Bezmez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2018</w:t>
      </w:r>
    </w:p>
    <w:p w:rsidR="005D76E3" w:rsidRPr="005D76E3" w:rsidRDefault="005D76E3" w:rsidP="005D76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D76E3">
        <w:rPr>
          <w:sz w:val="28"/>
          <w:szCs w:val="28"/>
        </w:rPr>
        <w:t>Re</w:t>
      </w:r>
      <w:r>
        <w:rPr>
          <w:sz w:val="28"/>
          <w:szCs w:val="28"/>
        </w:rPr>
        <w:t xml:space="preserve">konstrukce místních komunikací – postupně </w:t>
      </w:r>
      <w:r w:rsidR="008641CC">
        <w:rPr>
          <w:sz w:val="28"/>
          <w:szCs w:val="28"/>
        </w:rPr>
        <w:t>v závislosti na možnostech</w:t>
      </w:r>
      <w:r>
        <w:rPr>
          <w:sz w:val="28"/>
          <w:szCs w:val="28"/>
        </w:rPr>
        <w:t xml:space="preserve"> získání dota</w:t>
      </w:r>
      <w:r w:rsidR="008641CC">
        <w:rPr>
          <w:sz w:val="28"/>
          <w:szCs w:val="28"/>
        </w:rPr>
        <w:t>ce</w:t>
      </w:r>
    </w:p>
    <w:p w:rsidR="005D76E3" w:rsidRPr="00AF26F5" w:rsidRDefault="002B38D4" w:rsidP="005D76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Tlaková kanalizace Skramníky - Žhery</w:t>
      </w:r>
    </w:p>
    <w:p w:rsidR="00EF58BC" w:rsidRPr="008641CC" w:rsidRDefault="006C17A2" w:rsidP="00EF58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Projektová dokumentace </w:t>
      </w:r>
      <w:r w:rsidR="008641CC">
        <w:rPr>
          <w:sz w:val="28"/>
          <w:szCs w:val="28"/>
        </w:rPr>
        <w:t xml:space="preserve">a VŘ na </w:t>
      </w:r>
      <w:r>
        <w:rPr>
          <w:sz w:val="28"/>
          <w:szCs w:val="28"/>
        </w:rPr>
        <w:t>r</w:t>
      </w:r>
      <w:r w:rsidR="00AF26F5">
        <w:rPr>
          <w:sz w:val="28"/>
          <w:szCs w:val="28"/>
        </w:rPr>
        <w:t>ozšíření hřbitova v Klučově o urnový háj</w:t>
      </w:r>
      <w:r w:rsidR="0050250A">
        <w:rPr>
          <w:sz w:val="28"/>
          <w:szCs w:val="28"/>
        </w:rPr>
        <w:t>.</w:t>
      </w:r>
    </w:p>
    <w:p w:rsidR="008641CC" w:rsidRPr="006C17A2" w:rsidRDefault="008641CC" w:rsidP="00EF58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Dětské hřiště Klučov</w:t>
      </w:r>
    </w:p>
    <w:p w:rsidR="006C17A2" w:rsidRPr="00AF26F5" w:rsidRDefault="006C17A2" w:rsidP="002B38D4">
      <w:pPr>
        <w:pStyle w:val="Odstavecseseznamem"/>
        <w:rPr>
          <w:b/>
          <w:sz w:val="28"/>
          <w:szCs w:val="28"/>
        </w:rPr>
      </w:pPr>
    </w:p>
    <w:p w:rsidR="00EF58BC" w:rsidRPr="00DC387D" w:rsidRDefault="002B38D4" w:rsidP="00DC387D">
      <w:pPr>
        <w:pStyle w:val="Bezmez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2019</w:t>
      </w:r>
    </w:p>
    <w:p w:rsidR="008641CC" w:rsidRPr="008641CC" w:rsidRDefault="008641CC" w:rsidP="00AF26F5">
      <w:pPr>
        <w:pStyle w:val="Odstavecseseznamem"/>
        <w:numPr>
          <w:ilvl w:val="0"/>
          <w:numId w:val="1"/>
        </w:numPr>
        <w:rPr>
          <w:b/>
          <w:sz w:val="28"/>
          <w:szCs w:val="28"/>
          <w:u w:val="thick"/>
        </w:rPr>
      </w:pPr>
      <w:r w:rsidRPr="008641CC">
        <w:rPr>
          <w:sz w:val="28"/>
          <w:szCs w:val="28"/>
        </w:rPr>
        <w:t xml:space="preserve">Projektová dokumentace </w:t>
      </w:r>
      <w:r>
        <w:rPr>
          <w:sz w:val="28"/>
          <w:szCs w:val="28"/>
        </w:rPr>
        <w:t xml:space="preserve">a VŘ </w:t>
      </w:r>
      <w:r w:rsidRPr="008641CC">
        <w:rPr>
          <w:sz w:val="28"/>
          <w:szCs w:val="28"/>
        </w:rPr>
        <w:t>vodovodu Skramníky – Žhery</w:t>
      </w:r>
    </w:p>
    <w:p w:rsidR="008641CC" w:rsidRPr="008641CC" w:rsidRDefault="008641CC" w:rsidP="00AF26F5">
      <w:pPr>
        <w:pStyle w:val="Odstavecseseznamem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rPr>
          <w:sz w:val="28"/>
          <w:szCs w:val="28"/>
        </w:rPr>
        <w:t>Rekonstrukce místních komunikací – v závislosti na možnostech získání dotace</w:t>
      </w:r>
    </w:p>
    <w:p w:rsidR="00EF58BC" w:rsidRPr="008641CC" w:rsidRDefault="008641CC" w:rsidP="008641CC">
      <w:pPr>
        <w:pStyle w:val="Odstavecseseznamem"/>
        <w:numPr>
          <w:ilvl w:val="0"/>
          <w:numId w:val="1"/>
        </w:numPr>
        <w:rPr>
          <w:b/>
          <w:sz w:val="28"/>
          <w:szCs w:val="28"/>
          <w:u w:val="thick"/>
        </w:rPr>
      </w:pPr>
      <w:r w:rsidRPr="008641CC">
        <w:rPr>
          <w:sz w:val="28"/>
          <w:szCs w:val="28"/>
        </w:rPr>
        <w:t>Projektová dokumentace a VŘ na rekonstrukci VO Klučov</w:t>
      </w:r>
      <w:r w:rsidR="008F438B">
        <w:rPr>
          <w:sz w:val="28"/>
          <w:szCs w:val="28"/>
        </w:rPr>
        <w:t>, realizace</w:t>
      </w:r>
    </w:p>
    <w:p w:rsidR="006C17A2" w:rsidRPr="00AF26F5" w:rsidRDefault="006C17A2" w:rsidP="00EF58BC">
      <w:pPr>
        <w:pStyle w:val="Odstavecseseznamem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rPr>
          <w:sz w:val="28"/>
          <w:szCs w:val="28"/>
        </w:rPr>
        <w:t>Rozšíření hřbitova Klučov o urnový háj</w:t>
      </w:r>
    </w:p>
    <w:p w:rsidR="00EF58BC" w:rsidRPr="00DC387D" w:rsidRDefault="008641CC" w:rsidP="00DC387D">
      <w:pPr>
        <w:pStyle w:val="Bezmez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2020</w:t>
      </w:r>
    </w:p>
    <w:p w:rsidR="00AF26F5" w:rsidRPr="00AF26F5" w:rsidRDefault="008641CC" w:rsidP="00AF26F5">
      <w:pPr>
        <w:pStyle w:val="Odstavecseseznamem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rPr>
          <w:sz w:val="28"/>
          <w:szCs w:val="28"/>
        </w:rPr>
        <w:t>R</w:t>
      </w:r>
      <w:r w:rsidR="00AF26F5">
        <w:rPr>
          <w:sz w:val="28"/>
          <w:szCs w:val="28"/>
        </w:rPr>
        <w:t>ekonstrukce místních komunikací</w:t>
      </w:r>
      <w:r>
        <w:rPr>
          <w:sz w:val="28"/>
          <w:szCs w:val="28"/>
        </w:rPr>
        <w:t xml:space="preserve"> – v závislosti na možnostech získání dotace</w:t>
      </w:r>
    </w:p>
    <w:p w:rsidR="00AF26F5" w:rsidRPr="008641CC" w:rsidRDefault="00AF26F5" w:rsidP="00AF26F5">
      <w:pPr>
        <w:pStyle w:val="Odstavecseseznamem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rPr>
          <w:sz w:val="28"/>
          <w:szCs w:val="28"/>
        </w:rPr>
        <w:t>Rekonstrukce požární nádrže v</w:t>
      </w:r>
      <w:r w:rsidR="0050250A">
        <w:rPr>
          <w:sz w:val="28"/>
          <w:szCs w:val="28"/>
        </w:rPr>
        <w:t> </w:t>
      </w:r>
      <w:r>
        <w:rPr>
          <w:sz w:val="28"/>
          <w:szCs w:val="28"/>
        </w:rPr>
        <w:t>Klučově</w:t>
      </w:r>
      <w:r w:rsidR="0050250A">
        <w:rPr>
          <w:sz w:val="28"/>
          <w:szCs w:val="28"/>
        </w:rPr>
        <w:t>.</w:t>
      </w:r>
    </w:p>
    <w:p w:rsidR="008641CC" w:rsidRPr="00AF26F5" w:rsidRDefault="008641CC" w:rsidP="00AF26F5">
      <w:pPr>
        <w:pStyle w:val="Odstavecseseznamem"/>
        <w:numPr>
          <w:ilvl w:val="0"/>
          <w:numId w:val="1"/>
        </w:numPr>
        <w:rPr>
          <w:b/>
          <w:sz w:val="28"/>
          <w:szCs w:val="28"/>
          <w:u w:val="thick"/>
        </w:rPr>
      </w:pPr>
      <w:r>
        <w:rPr>
          <w:sz w:val="28"/>
          <w:szCs w:val="28"/>
        </w:rPr>
        <w:t>Vodovod Skramníky - Žhery</w:t>
      </w:r>
    </w:p>
    <w:p w:rsidR="00EF58BC" w:rsidRPr="00DC387D" w:rsidRDefault="00EF58BC" w:rsidP="008641CC">
      <w:pPr>
        <w:pStyle w:val="Odstavecseseznamem"/>
        <w:rPr>
          <w:b/>
          <w:sz w:val="28"/>
          <w:szCs w:val="28"/>
          <w:u w:val="thick"/>
        </w:rPr>
      </w:pPr>
    </w:p>
    <w:sectPr w:rsidR="00EF58BC" w:rsidRPr="00DC387D" w:rsidSect="00DC387D">
      <w:pgSz w:w="16838" w:h="11906" w:orient="landscape"/>
      <w:pgMar w:top="567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804"/>
    <w:multiLevelType w:val="hybridMultilevel"/>
    <w:tmpl w:val="4AA87EE0"/>
    <w:lvl w:ilvl="0" w:tplc="8CA2CB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126"/>
    <w:rsid w:val="000575A4"/>
    <w:rsid w:val="000F103E"/>
    <w:rsid w:val="000F517E"/>
    <w:rsid w:val="00142451"/>
    <w:rsid w:val="0016103C"/>
    <w:rsid w:val="001757AC"/>
    <w:rsid w:val="001769BD"/>
    <w:rsid w:val="00202B52"/>
    <w:rsid w:val="0020380F"/>
    <w:rsid w:val="0020560A"/>
    <w:rsid w:val="002408BE"/>
    <w:rsid w:val="00254967"/>
    <w:rsid w:val="002874C0"/>
    <w:rsid w:val="00296694"/>
    <w:rsid w:val="002B0FA6"/>
    <w:rsid w:val="002B38D4"/>
    <w:rsid w:val="002C5B85"/>
    <w:rsid w:val="002D2054"/>
    <w:rsid w:val="002F4CB7"/>
    <w:rsid w:val="002F76B3"/>
    <w:rsid w:val="00310D48"/>
    <w:rsid w:val="00381FB6"/>
    <w:rsid w:val="00393F64"/>
    <w:rsid w:val="003A485B"/>
    <w:rsid w:val="003B3F5F"/>
    <w:rsid w:val="003B60BC"/>
    <w:rsid w:val="003D1C84"/>
    <w:rsid w:val="003F6A34"/>
    <w:rsid w:val="00410F29"/>
    <w:rsid w:val="00416FF6"/>
    <w:rsid w:val="00442DDA"/>
    <w:rsid w:val="00473FBF"/>
    <w:rsid w:val="004A5B3A"/>
    <w:rsid w:val="004D0126"/>
    <w:rsid w:val="004F3B46"/>
    <w:rsid w:val="0050250A"/>
    <w:rsid w:val="00534D55"/>
    <w:rsid w:val="005571F2"/>
    <w:rsid w:val="005C301F"/>
    <w:rsid w:val="005D5D31"/>
    <w:rsid w:val="005D76E3"/>
    <w:rsid w:val="005E7680"/>
    <w:rsid w:val="00650DB5"/>
    <w:rsid w:val="00694B5E"/>
    <w:rsid w:val="006C17A2"/>
    <w:rsid w:val="006D13CD"/>
    <w:rsid w:val="006F47BE"/>
    <w:rsid w:val="006F7240"/>
    <w:rsid w:val="00716769"/>
    <w:rsid w:val="007347D2"/>
    <w:rsid w:val="0078582B"/>
    <w:rsid w:val="007A3CA9"/>
    <w:rsid w:val="007B0782"/>
    <w:rsid w:val="007B4B41"/>
    <w:rsid w:val="007D28C7"/>
    <w:rsid w:val="0081188E"/>
    <w:rsid w:val="008641CC"/>
    <w:rsid w:val="00882958"/>
    <w:rsid w:val="008A3E3C"/>
    <w:rsid w:val="008D2008"/>
    <w:rsid w:val="008F438B"/>
    <w:rsid w:val="00915F04"/>
    <w:rsid w:val="00931CD9"/>
    <w:rsid w:val="0098763D"/>
    <w:rsid w:val="009C0DA7"/>
    <w:rsid w:val="00A00F99"/>
    <w:rsid w:val="00A74135"/>
    <w:rsid w:val="00AB2094"/>
    <w:rsid w:val="00AE7EE5"/>
    <w:rsid w:val="00AF26F5"/>
    <w:rsid w:val="00B676EC"/>
    <w:rsid w:val="00BB52EA"/>
    <w:rsid w:val="00C34AB9"/>
    <w:rsid w:val="00C47040"/>
    <w:rsid w:val="00C91512"/>
    <w:rsid w:val="00CA286F"/>
    <w:rsid w:val="00CB1D30"/>
    <w:rsid w:val="00CF0471"/>
    <w:rsid w:val="00CF79E9"/>
    <w:rsid w:val="00D563C3"/>
    <w:rsid w:val="00D65840"/>
    <w:rsid w:val="00D778BE"/>
    <w:rsid w:val="00DC387D"/>
    <w:rsid w:val="00DF2597"/>
    <w:rsid w:val="00E22FD9"/>
    <w:rsid w:val="00E4136F"/>
    <w:rsid w:val="00E44C8C"/>
    <w:rsid w:val="00E55BA4"/>
    <w:rsid w:val="00E55F68"/>
    <w:rsid w:val="00E71295"/>
    <w:rsid w:val="00E95194"/>
    <w:rsid w:val="00EC4735"/>
    <w:rsid w:val="00ED7D26"/>
    <w:rsid w:val="00EF58BC"/>
    <w:rsid w:val="00EF6B76"/>
    <w:rsid w:val="00F450E4"/>
    <w:rsid w:val="00F60DA0"/>
    <w:rsid w:val="00F9650B"/>
    <w:rsid w:val="00F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E95194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951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5194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E95194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E9519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E9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F58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8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C3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D5783-2543-4D0B-8F3B-0D9D55AF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Klučov</dc:creator>
  <cp:lastModifiedBy>Kancelar</cp:lastModifiedBy>
  <cp:revision>2</cp:revision>
  <cp:lastPrinted>2017-03-13T14:16:00Z</cp:lastPrinted>
  <dcterms:created xsi:type="dcterms:W3CDTF">2017-04-11T10:32:00Z</dcterms:created>
  <dcterms:modified xsi:type="dcterms:W3CDTF">2017-04-11T10:32:00Z</dcterms:modified>
</cp:coreProperties>
</file>